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  <w:bookmarkStart w:id="0" w:name="_Hlk53865523"/>
      <w:bookmarkEnd w:id="0"/>
      <w:r>
        <w:rPr>
          <w:rFonts w:hint="eastAsia" w:ascii="方正小标宋简体" w:hAnsi="仿宋" w:eastAsia="方正小标宋简体" w:cs="仿宋"/>
          <w:sz w:val="36"/>
        </w:rPr>
        <w:t>【人工智能学院 校团委】关于开展人工智能学院第五届科技文化节</w:t>
      </w:r>
      <w:r>
        <w:rPr>
          <w:rFonts w:hint="eastAsia" w:ascii="方正小标宋简体" w:hAnsi="黑体" w:eastAsia="方正小标宋简体" w:cs="黑体"/>
          <w:sz w:val="36"/>
          <w:szCs w:val="36"/>
        </w:rPr>
        <w:t>“科技托起强国梦”主题演讲比赛的通知</w:t>
      </w:r>
    </w:p>
    <w:p>
      <w:pPr>
        <w:widowControl/>
        <w:spacing w:line="480" w:lineRule="auto"/>
        <w:rPr>
          <w:rFonts w:ascii="黑体" w:hAnsi="黑体" w:eastAsia="黑体" w:cs="仿宋"/>
          <w:b/>
          <w:bCs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各学院团委、校团委直属团支部：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为激发学生探索真理、追求真知的学术科技氛围, 培养同学们科技强国的意识，坚定以自身专业学习为基础，立志为祖国做出贡献的决心。人工智能学院第五届科技文化节“科技托起强国梦”主题演讲比赛即将拉开帷幕。</w:t>
      </w:r>
    </w:p>
    <w:p>
      <w:pPr>
        <w:widowControl/>
        <w:spacing w:line="480" w:lineRule="auto"/>
        <w:ind w:firstLine="562" w:firstLineChars="2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一、活动主题</w:t>
      </w:r>
    </w:p>
    <w:p>
      <w:pPr>
        <w:pStyle w:val="11"/>
        <w:ind w:left="420" w:firstLine="840" w:firstLineChars="3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科学技术先行，托起强国之梦</w:t>
      </w:r>
    </w:p>
    <w:p>
      <w:pPr>
        <w:pStyle w:val="11"/>
        <w:ind w:left="420" w:firstLine="142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二、主办单位</w:t>
      </w:r>
    </w:p>
    <w:p>
      <w:pPr>
        <w:pStyle w:val="11"/>
        <w:ind w:left="420" w:firstLine="747" w:firstLineChars="267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校团委，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人工智能学院团委</w:t>
      </w:r>
    </w:p>
    <w:p>
      <w:pPr>
        <w:widowControl/>
        <w:numPr>
          <w:ilvl w:val="0"/>
          <w:numId w:val="1"/>
        </w:numPr>
        <w:spacing w:line="48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</w:t>
      </w:r>
    </w:p>
    <w:p>
      <w:pPr>
        <w:widowControl/>
        <w:spacing w:line="480" w:lineRule="auto"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初赛：10月26日</w:t>
      </w:r>
    </w:p>
    <w:p>
      <w:pPr>
        <w:widowControl/>
        <w:spacing w:line="480" w:lineRule="auto"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复赛：1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月3日</w:t>
      </w:r>
    </w:p>
    <w:p>
      <w:pPr>
        <w:widowControl/>
        <w:spacing w:line="480" w:lineRule="auto"/>
        <w:ind w:left="1124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决赛：11月10日</w:t>
      </w:r>
    </w:p>
    <w:p>
      <w:pPr>
        <w:widowControl/>
        <w:numPr>
          <w:ilvl w:val="0"/>
          <w:numId w:val="1"/>
        </w:numPr>
        <w:spacing w:line="12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  <w:t>面向活动对象：</w:t>
      </w:r>
    </w:p>
    <w:p>
      <w:pPr>
        <w:widowControl/>
        <w:numPr>
          <w:numId w:val="0"/>
        </w:numPr>
        <w:spacing w:line="120" w:lineRule="auto"/>
        <w:ind w:firstLine="1120" w:firstLineChars="4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参赛者应是天津科技大学全日制在校生</w:t>
      </w:r>
    </w:p>
    <w:p>
      <w:pPr>
        <w:widowControl/>
        <w:numPr>
          <w:ilvl w:val="0"/>
          <w:numId w:val="1"/>
        </w:numPr>
        <w:spacing w:line="120" w:lineRule="auto"/>
        <w:ind w:firstLine="562" w:firstLineChars="200"/>
        <w:jc w:val="left"/>
        <w:rPr>
          <w:rFonts w:ascii="仿宋" w:hAnsi="仿宋" w:eastAsia="仿宋" w:cs="仿宋"/>
          <w:b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  <w:t>报名时间及方式：</w:t>
      </w:r>
    </w:p>
    <w:p>
      <w:pPr>
        <w:spacing w:line="56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Cs/>
          <w:color w:val="0D0D0D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参赛</w:t>
      </w:r>
      <w:r>
        <w:rPr>
          <w:rFonts w:hint="eastAsia" w:ascii="仿宋" w:hAnsi="仿宋" w:eastAsia="仿宋" w:cs="仿宋"/>
          <w:sz w:val="28"/>
          <w:lang w:eastAsia="zh-CN"/>
        </w:rPr>
        <w:t>选手</w:t>
      </w:r>
      <w:r>
        <w:rPr>
          <w:rFonts w:hint="eastAsia" w:ascii="仿宋" w:hAnsi="仿宋" w:eastAsia="仿宋" w:cs="仿宋"/>
          <w:sz w:val="28"/>
        </w:rPr>
        <w:t>请于</w:t>
      </w:r>
      <w:r>
        <w:rPr>
          <w:rFonts w:hint="eastAsia" w:ascii="仿宋" w:hAnsi="仿宋" w:eastAsia="仿宋" w:cs="仿宋"/>
          <w:kern w:val="0"/>
          <w:sz w:val="30"/>
          <w:szCs w:val="30"/>
        </w:rPr>
        <w:t>10</w:t>
      </w:r>
      <w:r>
        <w:rPr>
          <w:rFonts w:hint="eastAsia" w:ascii="仿宋" w:hAnsi="仿宋" w:eastAsia="仿宋" w:cs="仿宋"/>
          <w:sz w:val="28"/>
        </w:rPr>
        <w:t>月2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  <w:sz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</w:rPr>
        <w:t>：00前将报名表（附件一）发送</w:t>
      </w:r>
      <w:r>
        <w:rPr>
          <w:rFonts w:hint="eastAsia" w:ascii="仿宋" w:hAnsi="仿宋" w:eastAsia="仿宋" w:cs="仿宋"/>
          <w:bCs/>
          <w:color w:val="0D0D0D"/>
          <w:kern w:val="0"/>
          <w:sz w:val="28"/>
          <w:szCs w:val="28"/>
        </w:rPr>
        <w:t>至邮箱</w:t>
      </w:r>
      <w:r>
        <w:fldChar w:fldCharType="begin"/>
      </w:r>
      <w:r>
        <w:instrText xml:space="preserve"> HYPERLINK "mailto:1612188375@qq.com" </w:instrText>
      </w:r>
      <w:r>
        <w:fldChar w:fldCharType="separate"/>
      </w:r>
      <w:r>
        <w:rPr>
          <w:rStyle w:val="19"/>
          <w:rFonts w:hint="eastAsia" w:ascii="仿宋" w:hAnsi="仿宋" w:eastAsia="仿宋" w:cs="仿宋"/>
          <w:bCs/>
          <w:kern w:val="0"/>
          <w:sz w:val="28"/>
          <w:szCs w:val="28"/>
        </w:rPr>
        <w:t>1612188375@qq.com</w:t>
      </w:r>
      <w:r>
        <w:rPr>
          <w:rStyle w:val="19"/>
          <w:rFonts w:hint="eastAsia" w:ascii="仿宋" w:hAnsi="仿宋" w:eastAsia="仿宋" w:cs="仿宋"/>
          <w:bCs/>
          <w:kern w:val="0"/>
          <w:sz w:val="28"/>
          <w:szCs w:val="28"/>
        </w:rPr>
        <w:fldChar w:fldCharType="end"/>
      </w:r>
      <w:r>
        <w:rPr>
          <w:rStyle w:val="19"/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并加入竞赛通知群</w:t>
      </w:r>
      <w:r>
        <w:rPr>
          <w:rFonts w:hint="eastAsia" w:ascii="仿宋" w:hAnsi="仿宋" w:eastAsia="仿宋" w:cs="仿宋"/>
          <w:sz w:val="28"/>
          <w:lang w:eastAsia="zh-CN"/>
        </w:rPr>
        <w:t>，群内发布演讲主题及赛程安排。</w:t>
      </w:r>
    </w:p>
    <w:p>
      <w:pPr>
        <w:widowControl/>
        <w:numPr>
          <w:ilvl w:val="0"/>
          <w:numId w:val="1"/>
        </w:numPr>
        <w:spacing w:line="120" w:lineRule="auto"/>
        <w:ind w:firstLine="562" w:firstLineChars="200"/>
        <w:jc w:val="left"/>
        <w:rPr>
          <w:rFonts w:ascii="仿宋" w:hAnsi="仿宋" w:eastAsia="仿宋" w:cs="仿宋"/>
          <w:b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  <w:t>奖项设置</w:t>
      </w:r>
    </w:p>
    <w:p>
      <w:pPr>
        <w:spacing w:line="560" w:lineRule="exact"/>
        <w:ind w:left="1119" w:leftChars="266" w:hanging="560" w:hangingChars="200"/>
        <w:contextualSpacing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根据决赛最终分数排名，最终评选一等奖一名、二等奖两名、</w:t>
      </w:r>
    </w:p>
    <w:p>
      <w:pPr>
        <w:spacing w:line="560" w:lineRule="exact"/>
        <w:contextualSpacing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三等奖三名、优秀奖四名；获奖团队颁发荣誉证书和奖品。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contextualSpacing/>
        <w:jc w:val="left"/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  <w:t xml:space="preserve">比赛须知 </w:t>
      </w:r>
    </w:p>
    <w:p>
      <w:pPr>
        <w:numPr>
          <w:numId w:val="0"/>
        </w:numPr>
        <w:spacing w:line="560" w:lineRule="exact"/>
        <w:ind w:firstLine="560" w:firstLineChars="200"/>
        <w:contextualSpacing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参赛队员应遵守赛会各项时间安排，如遇特殊问题，请及时与比</w:t>
      </w:r>
      <w:r>
        <w:rPr>
          <w:rFonts w:hint="eastAsia" w:ascii="仿宋" w:hAnsi="仿宋" w:eastAsia="仿宋" w:cs="仿宋"/>
          <w:sz w:val="28"/>
          <w:szCs w:val="28"/>
        </w:rPr>
        <w:t xml:space="preserve">赛负责人联系，以便协调安排。                   </w:t>
      </w:r>
    </w:p>
    <w:p>
      <w:pPr>
        <w:numPr>
          <w:numId w:val="0"/>
        </w:numPr>
        <w:spacing w:line="560" w:lineRule="exact"/>
        <w:ind w:firstLine="560" w:firstLineChars="20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参赛队员应于每场比赛开始前10分钟到达比赛现场。</w:t>
      </w:r>
    </w:p>
    <w:p>
      <w:pPr>
        <w:numPr>
          <w:numId w:val="0"/>
        </w:numPr>
        <w:spacing w:line="560" w:lineRule="exact"/>
        <w:ind w:firstLine="560" w:firstLineChars="20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参赛队员须严格遵守比赛的各项纪律以及赛事规则，并请在每场比赛之前做好准备工作。</w:t>
      </w:r>
    </w:p>
    <w:p>
      <w:pPr>
        <w:pStyle w:val="20"/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>
      <w:pPr>
        <w:pStyle w:val="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“科技托起强国梦”演讲比赛活动总负责人王浩宇 QQ：1612188375</w:t>
      </w:r>
    </w:p>
    <w:p>
      <w:pPr>
        <w:pStyle w:val="20"/>
        <w:rPr>
          <w:rFonts w:ascii="仿宋" w:hAnsi="仿宋" w:eastAsia="仿宋" w:cs="仿宋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>“科技托起强国梦”演讲比赛活动QQ通知群：293380779</w:t>
      </w:r>
    </w:p>
    <w:p>
      <w:pPr>
        <w:pStyle w:val="20"/>
        <w:ind w:left="1114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1122045" cy="1151890"/>
            <wp:effectExtent l="0" t="0" r="1905" b="0"/>
            <wp:docPr id="1026" name="图片 1" descr="cd41cf564612e2cf20d91be60a77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d41cf564612e2cf20d91be60a77255"/>
                    <pic:cNvPicPr/>
                  </pic:nvPicPr>
                  <pic:blipFill>
                    <a:blip r:embed="rId4" cstate="print"/>
                    <a:srcRect l="20310" t="35895" r="21032" b="3026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51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仿宋"/>
          <w:sz w:val="28"/>
          <w:szCs w:val="28"/>
        </w:rPr>
      </w:pPr>
    </w:p>
    <w:p>
      <w:pPr>
        <w:spacing w:line="680" w:lineRule="exact"/>
        <w:ind w:firstLine="4200" w:firstLineChars="1500"/>
        <w:jc w:val="righ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spacing w:line="680" w:lineRule="exact"/>
        <w:jc w:val="both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spacing w:line="680" w:lineRule="exact"/>
        <w:ind w:firstLine="4200" w:firstLineChars="150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共青团天津科技大学委员会</w:t>
      </w:r>
    </w:p>
    <w:p>
      <w:pPr>
        <w:pStyle w:val="23"/>
        <w:ind w:left="432" w:firstLine="0" w:firstLineChars="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共青团天津科技大学人工智能学院委员会</w:t>
      </w:r>
    </w:p>
    <w:p>
      <w:pPr>
        <w:pStyle w:val="14"/>
        <w:widowControl/>
        <w:spacing w:beforeAutospacing="0" w:after="0" w:afterAutospacing="0" w:line="23" w:lineRule="atLeas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2020年10月</w:t>
      </w:r>
      <w:bookmarkStart w:id="1" w:name="_Hlk22513872"/>
    </w:p>
    <w:p>
      <w:pPr>
        <w:pStyle w:val="14"/>
        <w:widowControl/>
        <w:spacing w:beforeAutospacing="0" w:after="0" w:afterAutospacing="0" w:line="23" w:lineRule="atLeas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附件一：</w:t>
      </w:r>
      <w:bookmarkEnd w:id="1"/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8"/>
                <w:szCs w:val="28"/>
              </w:rPr>
              <w:t>天津科技大学人工智能学院“科技托起强国梦”演讲比赛报名表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学院专业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学号姓名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QQ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对“科技托起强国梦”有什么自己的理解（非必填项）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关于比赛的想法（非必填项）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cs="楷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30433"/>
    <w:multiLevelType w:val="singleLevel"/>
    <w:tmpl w:val="D9430433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C5"/>
    <w:rsid w:val="00183B70"/>
    <w:rsid w:val="002A358B"/>
    <w:rsid w:val="002B55B0"/>
    <w:rsid w:val="003C48C6"/>
    <w:rsid w:val="004D4D4A"/>
    <w:rsid w:val="00847AC5"/>
    <w:rsid w:val="00A1197B"/>
    <w:rsid w:val="00A340F7"/>
    <w:rsid w:val="00A349B5"/>
    <w:rsid w:val="00CD2C3F"/>
    <w:rsid w:val="00E62CA3"/>
    <w:rsid w:val="079B1A43"/>
    <w:rsid w:val="356F4562"/>
    <w:rsid w:val="3A097ADC"/>
    <w:rsid w:val="61314F93"/>
    <w:rsid w:val="63776A5D"/>
    <w:rsid w:val="715E3497"/>
    <w:rsid w:val="7955569C"/>
    <w:rsid w:val="79C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List Paragraph_868ffd18-415e-4af7-9656-13881ded28db"/>
    <w:basedOn w:val="1"/>
    <w:qFormat/>
    <w:uiPriority w:val="99"/>
    <w:pPr>
      <w:ind w:firstLine="420" w:firstLineChars="200"/>
    </w:pPr>
  </w:style>
  <w:style w:type="character" w:customStyle="1" w:styleId="21">
    <w:name w:val="纯文本 字符"/>
    <w:basedOn w:val="17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列表段落1"/>
    <w:basedOn w:val="1"/>
    <w:qFormat/>
    <w:uiPriority w:val="99"/>
    <w:pPr>
      <w:ind w:firstLine="420" w:firstLineChars="200"/>
    </w:pPr>
  </w:style>
  <w:style w:type="paragraph" w:customStyle="1" w:styleId="23">
    <w:name w:val="List Paragraph_a13d1bdc-ecdf-4330-802e-1e7e14f2f9fb"/>
    <w:basedOn w:val="1"/>
    <w:uiPriority w:val="0"/>
    <w:pPr>
      <w:ind w:firstLine="420" w:firstLineChars="200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782</Characters>
  <Lines>6</Lines>
  <Paragraphs>1</Paragraphs>
  <TotalTime>3</TotalTime>
  <ScaleCrop>false</ScaleCrop>
  <LinksUpToDate>false</LinksUpToDate>
  <CharactersWithSpaces>918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2020-10-17T14:05:00Z</dcterms:created>
  <dc:creator>xxmingxi</dc:creator>
  <cp:lastModifiedBy>莉</cp:lastModifiedBy>
  <dcterms:modified xsi:type="dcterms:W3CDTF">2020-10-20T04:23:55Z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